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D52" w14:textId="77777777" w:rsidR="00DA39A0" w:rsidRDefault="00CE6335">
      <w:pPr>
        <w:pStyle w:val="1"/>
      </w:pPr>
      <w:hyperlink r:id="rId6" w:history="1">
        <w:bookmarkStart w:id="0" w:name="anchor0"/>
        <w:bookmarkEnd w:id="0"/>
        <w:r>
          <w:t>Приказ Министерства просвещения Российской Федерации от 6 ноября 2024 г. N 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</w:r>
      </w:hyperlink>
    </w:p>
    <w:p w14:paraId="3B2F7DE7" w14:textId="77777777" w:rsidR="00DA39A0" w:rsidRDefault="00CE6335">
      <w:pPr>
        <w:pStyle w:val="a5"/>
        <w:rPr>
          <w:sz w:val="16"/>
        </w:rPr>
      </w:pPr>
      <w:r>
        <w:rPr>
          <w:sz w:val="16"/>
        </w:rPr>
        <w:t>ГАРАНТ:</w:t>
      </w:r>
    </w:p>
    <w:p w14:paraId="27FDDBF7" w14:textId="77777777" w:rsidR="00DA39A0" w:rsidRDefault="00CE6335">
      <w:pPr>
        <w:pStyle w:val="a5"/>
      </w:pPr>
      <w:r>
        <w:t xml:space="preserve">См. </w:t>
      </w:r>
      <w:hyperlink r:id="rId7" w:history="1">
        <w:r>
          <w:t>разъяснения</w:t>
        </w:r>
      </w:hyperlink>
      <w:r>
        <w:t xml:space="preserve"> положений настоящего приказа, направленные </w:t>
      </w:r>
      <w:hyperlink r:id="rId8" w:history="1">
        <w:r>
          <w:t>письмом</w:t>
        </w:r>
      </w:hyperlink>
      <w:r>
        <w:t xml:space="preserve"> Минпросвещения России от 11 июня 2025 г. N 03-1227</w:t>
      </w:r>
    </w:p>
    <w:p w14:paraId="50EC4C6D" w14:textId="77777777" w:rsidR="00DA39A0" w:rsidRDefault="00CE6335">
      <w:pPr>
        <w:pStyle w:val="a3"/>
      </w:pPr>
      <w:r>
        <w:t xml:space="preserve">В соответствии с </w:t>
      </w:r>
      <w:hyperlink r:id="rId9" w:history="1">
        <w:r>
          <w:t>частью 6</w:t>
        </w:r>
        <w:r>
          <w:rPr>
            <w:vertAlign w:val="superscript"/>
          </w:rPr>
          <w:t> 1</w:t>
        </w:r>
        <w:r>
          <w:t xml:space="preserve"> статьи 47</w:t>
        </w:r>
      </w:hyperlink>
      <w:r>
        <w:t xml:space="preserve"> Федерального закона от 29 декабря 2012 г. N 273-ФЗ "Об образовании в Российской Федерации", </w:t>
      </w:r>
      <w:hyperlink r:id="rId10" w:history="1">
        <w:r>
          <w:t>пунктом 1</w:t>
        </w:r>
      </w:hyperlink>
      <w:r>
        <w:t xml:space="preserve"> и </w:t>
      </w:r>
      <w:hyperlink r:id="rId11" w:history="1">
        <w:r>
          <w:t>подпунктом 4.2.52</w:t>
        </w:r>
        <w:r>
          <w:rPr>
            <w:vertAlign w:val="superscript"/>
          </w:rPr>
          <w:t xml:space="preserve"> 6 </w:t>
        </w:r>
        <w:r>
          <w:t>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12" w:history="1">
        <w:r>
          <w:t>постановлением</w:t>
        </w:r>
      </w:hyperlink>
      <w:r>
        <w:t xml:space="preserve"> Правительства Российской Федерации от 28 июля 2018 г. N 884, приказываю:</w:t>
      </w:r>
    </w:p>
    <w:p w14:paraId="143CC632" w14:textId="77777777" w:rsidR="00DA39A0" w:rsidRDefault="00CE6335">
      <w:pPr>
        <w:pStyle w:val="a3"/>
      </w:pPr>
      <w:bookmarkStart w:id="1" w:name="anchor1"/>
      <w:bookmarkEnd w:id="1"/>
      <w:r>
        <w:t xml:space="preserve">1. Утвердить прилагаемый </w:t>
      </w:r>
      <w:hyperlink w:anchor="anchor1000" w:history="1">
        <w: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14:paraId="7A8C2269" w14:textId="77777777" w:rsidR="00DA39A0" w:rsidRDefault="00CE6335">
      <w:pPr>
        <w:pStyle w:val="a3"/>
      </w:pPr>
      <w:bookmarkStart w:id="2" w:name="anchor2"/>
      <w:bookmarkEnd w:id="2"/>
      <w:r>
        <w:t xml:space="preserve">2. Признать утратившим силу </w:t>
      </w:r>
      <w:hyperlink r:id="rId13" w:history="1">
        <w:r>
          <w:t>приказ</w:t>
        </w:r>
      </w:hyperlink>
      <w:r>
        <w:t xml:space="preserve"> Министерства просвещения Российской Федерации от 21 июля 2022 г. N 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 г., регистрационный N 69724).</w:t>
      </w:r>
    </w:p>
    <w:p w14:paraId="6D110376" w14:textId="77777777" w:rsidR="00DA39A0" w:rsidRDefault="00CE6335">
      <w:pPr>
        <w:pStyle w:val="a3"/>
      </w:pPr>
      <w:bookmarkStart w:id="3" w:name="anchor3"/>
      <w:bookmarkEnd w:id="3"/>
      <w:r>
        <w:t>3. Настоящий приказ вступает в силу с 1 марта 2025 года.</w:t>
      </w:r>
    </w:p>
    <w:p w14:paraId="40BEC6AB" w14:textId="77777777" w:rsidR="00DA39A0" w:rsidRDefault="00DA39A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DA39A0" w14:paraId="46241577" w14:textId="77777777">
        <w:tc>
          <w:tcPr>
            <w:tcW w:w="6803" w:type="dxa"/>
          </w:tcPr>
          <w:p w14:paraId="71D87140" w14:textId="77777777" w:rsidR="00DA39A0" w:rsidRDefault="00CE6335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14:paraId="177D8A01" w14:textId="77777777" w:rsidR="00DA39A0" w:rsidRDefault="00CE6335">
            <w:pPr>
              <w:pStyle w:val="a3"/>
              <w:ind w:firstLine="0"/>
              <w:jc w:val="right"/>
            </w:pPr>
            <w:r>
              <w:t>С.С. Кравцов</w:t>
            </w:r>
          </w:p>
        </w:tc>
      </w:tr>
    </w:tbl>
    <w:p w14:paraId="71584C8C" w14:textId="77777777" w:rsidR="00DA39A0" w:rsidRDefault="00DA39A0">
      <w:pPr>
        <w:pStyle w:val="a3"/>
      </w:pPr>
    </w:p>
    <w:p w14:paraId="637D7A4A" w14:textId="77777777" w:rsidR="00DA39A0" w:rsidRDefault="00CE6335">
      <w:pPr>
        <w:pStyle w:val="a7"/>
      </w:pPr>
      <w:r>
        <w:t>Зарегистрировано в Минюсте России 4 декабря 2024 г.</w:t>
      </w:r>
    </w:p>
    <w:p w14:paraId="5FC94438" w14:textId="77777777" w:rsidR="00DA39A0" w:rsidRDefault="00CE6335">
      <w:pPr>
        <w:pStyle w:val="a7"/>
      </w:pPr>
      <w:r>
        <w:t>Регистрационный N 80454</w:t>
      </w:r>
    </w:p>
    <w:p w14:paraId="474B024B" w14:textId="77777777" w:rsidR="00DA39A0" w:rsidRDefault="00DA39A0">
      <w:pPr>
        <w:pStyle w:val="a3"/>
      </w:pPr>
    </w:p>
    <w:p w14:paraId="23A3CAF1" w14:textId="77777777" w:rsidR="00DA39A0" w:rsidRDefault="00CE6335">
      <w:pPr>
        <w:pStyle w:val="a3"/>
        <w:ind w:firstLine="680"/>
        <w:jc w:val="right"/>
        <w:rPr>
          <w:b/>
          <w:color w:val="26282F"/>
        </w:rPr>
      </w:pPr>
      <w:bookmarkStart w:id="4" w:name="anchor1000"/>
      <w:bookmarkEnd w:id="4"/>
      <w:r>
        <w:rPr>
          <w:b/>
          <w:color w:val="26282F"/>
        </w:rPr>
        <w:t xml:space="preserve">Утвержден </w:t>
      </w:r>
      <w:hyperlink w:anchor="anchor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просвещения Российской Федерации от 6 ноября 2024 г. N 779</w:t>
      </w:r>
    </w:p>
    <w:p w14:paraId="5DAD5544" w14:textId="77777777" w:rsidR="00DA39A0" w:rsidRDefault="00DA39A0">
      <w:pPr>
        <w:pStyle w:val="a3"/>
      </w:pPr>
    </w:p>
    <w:p w14:paraId="5DAD0A1D" w14:textId="77777777" w:rsidR="00DA39A0" w:rsidRDefault="00CE6335">
      <w:pPr>
        <w:pStyle w:val="1"/>
      </w:pPr>
      <w:r>
        <w:t>Перечень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</w:r>
    </w:p>
    <w:p w14:paraId="5269D067" w14:textId="77777777" w:rsidR="00DA39A0" w:rsidRDefault="00DA39A0">
      <w:pPr>
        <w:pStyle w:val="a3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78"/>
        <w:gridCol w:w="2470"/>
        <w:gridCol w:w="78"/>
        <w:gridCol w:w="5140"/>
        <w:gridCol w:w="82"/>
      </w:tblGrid>
      <w:tr w:rsidR="00DA39A0" w14:paraId="59E0BA84" w14:textId="77777777"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DF67" w14:textId="77777777" w:rsidR="00DA39A0" w:rsidRDefault="00CE6335">
            <w:pPr>
              <w:pStyle w:val="a3"/>
              <w:ind w:firstLine="0"/>
              <w:jc w:val="center"/>
            </w:pPr>
            <w: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400C" w14:textId="77777777" w:rsidR="00DA39A0" w:rsidRDefault="00CE6335">
            <w:pPr>
              <w:pStyle w:val="a3"/>
              <w:ind w:firstLine="0"/>
              <w:jc w:val="center"/>
            </w:pPr>
            <w:r>
              <w:t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C6BA" w14:textId="77777777" w:rsidR="00DA39A0" w:rsidRDefault="00CE6335">
            <w:pPr>
              <w:pStyle w:val="a3"/>
              <w:ind w:firstLine="0"/>
              <w:jc w:val="center"/>
            </w:pPr>
            <w:r>
              <w:t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DA39A0" w14:paraId="4AE96C5B" w14:textId="77777777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37D7" w14:textId="77777777" w:rsidR="00DA39A0" w:rsidRDefault="00CE6335">
            <w:pPr>
              <w:pStyle w:val="a3"/>
              <w:ind w:firstLine="0"/>
              <w:jc w:val="center"/>
            </w:pPr>
            <w:bookmarkStart w:id="5" w:name="anchor1001"/>
            <w:bookmarkEnd w:id="5"/>
            <w:r>
              <w:t>1</w:t>
            </w:r>
          </w:p>
        </w:tc>
        <w:tc>
          <w:tcPr>
            <w:tcW w:w="777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FD70" w14:textId="77777777" w:rsidR="00DA39A0" w:rsidRDefault="00CE6335">
            <w:pPr>
              <w:pStyle w:val="a3"/>
              <w:ind w:firstLine="0"/>
              <w:jc w:val="center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DA39A0" w14:paraId="57276F48" w14:textId="77777777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C183" w14:textId="77777777" w:rsidR="00DA39A0" w:rsidRDefault="00CE6335">
            <w:pPr>
              <w:pStyle w:val="a3"/>
              <w:ind w:firstLine="0"/>
              <w:jc w:val="center"/>
            </w:pPr>
            <w:bookmarkStart w:id="6" w:name="anchor1002"/>
            <w:bookmarkEnd w:id="6"/>
            <w:r>
              <w:t>2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B25B" w14:textId="77777777" w:rsidR="00DA39A0" w:rsidRDefault="00CE6335">
            <w:pPr>
              <w:pStyle w:val="a3"/>
              <w:ind w:firstLine="0"/>
              <w:jc w:val="center"/>
            </w:pPr>
            <w:r>
              <w:t>1.1.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118F6" w14:textId="77777777" w:rsidR="00DA39A0" w:rsidRDefault="00CE6335">
            <w:pPr>
              <w:pStyle w:val="a3"/>
              <w:ind w:firstLine="0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DA39A0" w14:paraId="25054357" w14:textId="77777777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F5CC" w14:textId="77777777" w:rsidR="00DA39A0" w:rsidRDefault="00CE6335">
            <w:pPr>
              <w:pStyle w:val="a3"/>
              <w:ind w:firstLine="0"/>
              <w:jc w:val="center"/>
            </w:pPr>
            <w:bookmarkStart w:id="7" w:name="anchor1003"/>
            <w:bookmarkEnd w:id="7"/>
            <w:r>
              <w:t>3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6861" w14:textId="77777777" w:rsidR="00DA39A0" w:rsidRDefault="00CE6335">
            <w:pPr>
              <w:pStyle w:val="a3"/>
              <w:ind w:firstLine="0"/>
              <w:jc w:val="center"/>
            </w:pPr>
            <w:r>
              <w:t>1.1.1.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F1FD8" w14:textId="77777777" w:rsidR="00DA39A0" w:rsidRDefault="00CE6335">
            <w:pPr>
              <w:pStyle w:val="a3"/>
              <w:ind w:firstLine="0"/>
              <w:jc w:val="center"/>
            </w:pPr>
            <w:r>
              <w:t>Журнал посещаемости</w:t>
            </w:r>
          </w:p>
        </w:tc>
      </w:tr>
      <w:tr w:rsidR="00DA39A0" w14:paraId="4FB040B5" w14:textId="77777777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17FA" w14:textId="77777777" w:rsidR="00DA39A0" w:rsidRDefault="00CE6335">
            <w:pPr>
              <w:pStyle w:val="a3"/>
              <w:ind w:firstLine="0"/>
              <w:jc w:val="center"/>
            </w:pPr>
            <w:bookmarkStart w:id="8" w:name="anchor1004"/>
            <w:bookmarkEnd w:id="8"/>
            <w:r>
              <w:t>4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C014" w14:textId="77777777" w:rsidR="00DA39A0" w:rsidRDefault="00CE6335">
            <w:pPr>
              <w:pStyle w:val="a3"/>
              <w:ind w:firstLine="0"/>
              <w:jc w:val="center"/>
            </w:pPr>
            <w:r>
              <w:t>1.1.2.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690DE" w14:textId="77777777" w:rsidR="00DA39A0" w:rsidRDefault="00CE6335">
            <w:pPr>
              <w:pStyle w:val="a3"/>
              <w:ind w:firstLine="0"/>
              <w:jc w:val="center"/>
            </w:pPr>
            <w:r>
              <w:t>Календарно-тематический план</w:t>
            </w:r>
          </w:p>
        </w:tc>
      </w:tr>
      <w:tr w:rsidR="00DA39A0" w14:paraId="2010C74B" w14:textId="77777777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321A" w14:textId="77777777" w:rsidR="00DA39A0" w:rsidRDefault="00CE6335">
            <w:pPr>
              <w:pStyle w:val="a3"/>
              <w:ind w:firstLine="0"/>
              <w:jc w:val="center"/>
            </w:pPr>
            <w:bookmarkStart w:id="9" w:name="anchor1005"/>
            <w:bookmarkEnd w:id="9"/>
            <w:r>
              <w:t>5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DAD2" w14:textId="77777777" w:rsidR="00DA39A0" w:rsidRDefault="00CE6335">
            <w:pPr>
              <w:pStyle w:val="a3"/>
              <w:ind w:firstLine="0"/>
              <w:jc w:val="center"/>
            </w:pPr>
            <w:r>
              <w:t>1.2.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A027" w14:textId="77777777" w:rsidR="00DA39A0" w:rsidRDefault="00CE6335">
            <w:pPr>
              <w:pStyle w:val="a3"/>
              <w:ind w:firstLine="0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DA39A0" w14:paraId="4FF64290" w14:textId="77777777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5AE4" w14:textId="77777777" w:rsidR="00DA39A0" w:rsidRDefault="00CE6335">
            <w:pPr>
              <w:pStyle w:val="a3"/>
              <w:ind w:firstLine="0"/>
              <w:jc w:val="center"/>
            </w:pPr>
            <w:bookmarkStart w:id="10" w:name="anchor1006"/>
            <w:bookmarkEnd w:id="10"/>
            <w:r>
              <w:t>6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C415" w14:textId="77777777" w:rsidR="00DA39A0" w:rsidRDefault="00CE6335">
            <w:pPr>
              <w:pStyle w:val="a3"/>
              <w:ind w:firstLine="0"/>
              <w:jc w:val="center"/>
            </w:pPr>
            <w:r>
              <w:t>1.2.1.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18A4" w14:textId="77777777" w:rsidR="00DA39A0" w:rsidRDefault="00CE6335">
            <w:pPr>
              <w:pStyle w:val="a3"/>
              <w:ind w:firstLine="0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DA39A0" w14:paraId="6E9E2A97" w14:textId="77777777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793C" w14:textId="77777777" w:rsidR="00DA39A0" w:rsidRDefault="00CE6335">
            <w:pPr>
              <w:pStyle w:val="a3"/>
              <w:ind w:firstLine="0"/>
              <w:jc w:val="center"/>
            </w:pPr>
            <w:bookmarkStart w:id="11" w:name="anchor1007"/>
            <w:bookmarkEnd w:id="11"/>
            <w:r>
              <w:t>7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D45A" w14:textId="77777777" w:rsidR="00DA39A0" w:rsidRDefault="00CE6335">
            <w:pPr>
              <w:pStyle w:val="a3"/>
              <w:ind w:firstLine="0"/>
              <w:jc w:val="center"/>
            </w:pPr>
            <w:r>
              <w:t>1.2.2.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6D92" w14:textId="77777777" w:rsidR="00DA39A0" w:rsidRDefault="00CE6335">
            <w:pPr>
              <w:pStyle w:val="a3"/>
              <w:ind w:firstLine="0"/>
              <w:jc w:val="center"/>
            </w:pPr>
            <w:r>
              <w:t>Журнал учета успеваемости</w:t>
            </w:r>
          </w:p>
        </w:tc>
      </w:tr>
      <w:tr w:rsidR="00DA39A0" w14:paraId="520D2DF6" w14:textId="77777777"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D7AB" w14:textId="77777777" w:rsidR="00DA39A0" w:rsidRDefault="00CE6335">
            <w:pPr>
              <w:pStyle w:val="a3"/>
              <w:ind w:firstLine="0"/>
              <w:jc w:val="center"/>
            </w:pPr>
            <w:bookmarkStart w:id="12" w:name="anchor1008"/>
            <w:bookmarkEnd w:id="12"/>
            <w:r>
              <w:t>8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9BDB" w14:textId="77777777" w:rsidR="00DA39A0" w:rsidRDefault="00CE6335">
            <w:pPr>
              <w:pStyle w:val="a3"/>
              <w:ind w:firstLine="0"/>
              <w:jc w:val="center"/>
            </w:pPr>
            <w:r>
              <w:t>1.2.3.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E724" w14:textId="77777777" w:rsidR="00DA39A0" w:rsidRDefault="00CE6335">
            <w:pPr>
              <w:pStyle w:val="a3"/>
              <w:ind w:firstLine="0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DA39A0" w14:paraId="6CA07495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270F" w14:textId="77777777" w:rsidR="00DA39A0" w:rsidRDefault="00CE6335">
            <w:pPr>
              <w:pStyle w:val="a3"/>
              <w:ind w:firstLine="0"/>
              <w:jc w:val="center"/>
            </w:pPr>
            <w:bookmarkStart w:id="13" w:name="anchor1009"/>
            <w:bookmarkEnd w:id="13"/>
            <w:r>
              <w:t>9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4B7C" w14:textId="77777777" w:rsidR="00DA39A0" w:rsidRDefault="00CE6335">
            <w:pPr>
              <w:pStyle w:val="a3"/>
              <w:ind w:firstLine="0"/>
              <w:jc w:val="center"/>
            </w:pPr>
            <w:r>
              <w:t>1.2.4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9023" w14:textId="77777777" w:rsidR="00DA39A0" w:rsidRDefault="00CE6335">
            <w:pPr>
              <w:pStyle w:val="a3"/>
              <w:ind w:firstLine="0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  <w:tc>
          <w:tcPr>
            <w:tcW w:w="82" w:type="dxa"/>
          </w:tcPr>
          <w:p w14:paraId="09BE827C" w14:textId="77777777" w:rsidR="00DA39A0" w:rsidRDefault="00DA39A0">
            <w:pPr>
              <w:pStyle w:val="Standard"/>
            </w:pPr>
          </w:p>
        </w:tc>
      </w:tr>
      <w:tr w:rsidR="00DA39A0" w14:paraId="7096A1EC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7868" w14:textId="77777777" w:rsidR="00DA39A0" w:rsidRDefault="00CE6335">
            <w:pPr>
              <w:pStyle w:val="a3"/>
              <w:ind w:firstLine="0"/>
              <w:jc w:val="center"/>
            </w:pPr>
            <w:bookmarkStart w:id="14" w:name="anchor1010"/>
            <w:bookmarkEnd w:id="14"/>
            <w:r>
              <w:t>10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066D" w14:textId="77777777" w:rsidR="00DA39A0" w:rsidRDefault="00CE6335">
            <w:pPr>
              <w:pStyle w:val="a3"/>
              <w:ind w:firstLine="0"/>
              <w:jc w:val="center"/>
            </w:pPr>
            <w:r>
              <w:t>1.2.5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3281" w14:textId="77777777" w:rsidR="00DA39A0" w:rsidRDefault="00CE6335">
            <w:pPr>
              <w:pStyle w:val="a3"/>
              <w:ind w:firstLine="0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  <w:tc>
          <w:tcPr>
            <w:tcW w:w="82" w:type="dxa"/>
          </w:tcPr>
          <w:p w14:paraId="36C64D77" w14:textId="77777777" w:rsidR="00DA39A0" w:rsidRDefault="00DA39A0">
            <w:pPr>
              <w:pStyle w:val="Standard"/>
            </w:pPr>
          </w:p>
        </w:tc>
      </w:tr>
      <w:tr w:rsidR="00DA39A0" w14:paraId="44ADC723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D6D0" w14:textId="77777777" w:rsidR="00DA39A0" w:rsidRDefault="00CE6335">
            <w:pPr>
              <w:pStyle w:val="a3"/>
              <w:ind w:firstLine="0"/>
              <w:jc w:val="center"/>
            </w:pPr>
            <w:bookmarkStart w:id="15" w:name="anchor1011"/>
            <w:bookmarkEnd w:id="15"/>
            <w:r>
              <w:t>11</w:t>
            </w:r>
          </w:p>
        </w:tc>
        <w:tc>
          <w:tcPr>
            <w:tcW w:w="776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E1F8" w14:textId="77777777" w:rsidR="00DA39A0" w:rsidRDefault="00CE6335">
            <w:pPr>
              <w:pStyle w:val="a3"/>
              <w:ind w:firstLine="0"/>
              <w:jc w:val="center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  <w:tc>
          <w:tcPr>
            <w:tcW w:w="82" w:type="dxa"/>
          </w:tcPr>
          <w:p w14:paraId="0CD0E354" w14:textId="77777777" w:rsidR="00DA39A0" w:rsidRDefault="00DA39A0">
            <w:pPr>
              <w:pStyle w:val="Standard"/>
            </w:pPr>
          </w:p>
        </w:tc>
      </w:tr>
      <w:tr w:rsidR="00DA39A0" w14:paraId="6757968E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5757" w14:textId="77777777" w:rsidR="00DA39A0" w:rsidRDefault="00CE6335">
            <w:pPr>
              <w:pStyle w:val="a3"/>
              <w:ind w:firstLine="0"/>
              <w:jc w:val="center"/>
            </w:pPr>
            <w:bookmarkStart w:id="16" w:name="anchor1012"/>
            <w:bookmarkEnd w:id="16"/>
            <w:r>
              <w:t>12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8556" w14:textId="77777777" w:rsidR="00DA39A0" w:rsidRDefault="00CE6335">
            <w:pPr>
              <w:pStyle w:val="a3"/>
              <w:ind w:firstLine="0"/>
              <w:jc w:val="center"/>
            </w:pPr>
            <w:r>
              <w:t>2.1.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212F" w14:textId="77777777" w:rsidR="00DA39A0" w:rsidRDefault="00CE6335">
            <w:pPr>
              <w:pStyle w:val="a3"/>
              <w:ind w:firstLine="0"/>
              <w:jc w:val="center"/>
            </w:pPr>
            <w:r>
              <w:t>Рабочая программа дисциплины (модуля) и (или) практики</w:t>
            </w:r>
          </w:p>
        </w:tc>
        <w:tc>
          <w:tcPr>
            <w:tcW w:w="82" w:type="dxa"/>
          </w:tcPr>
          <w:p w14:paraId="291A0C53" w14:textId="77777777" w:rsidR="00DA39A0" w:rsidRDefault="00DA39A0">
            <w:pPr>
              <w:pStyle w:val="Standard"/>
            </w:pPr>
          </w:p>
        </w:tc>
      </w:tr>
      <w:tr w:rsidR="00DA39A0" w14:paraId="75C1526C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7AD97" w14:textId="77777777" w:rsidR="00DA39A0" w:rsidRDefault="00CE6335">
            <w:pPr>
              <w:pStyle w:val="a3"/>
              <w:ind w:firstLine="0"/>
              <w:jc w:val="center"/>
            </w:pPr>
            <w:bookmarkStart w:id="17" w:name="anchor1013"/>
            <w:bookmarkEnd w:id="17"/>
            <w:r>
              <w:t>13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31D4" w14:textId="77777777" w:rsidR="00DA39A0" w:rsidRDefault="00CE6335">
            <w:pPr>
              <w:pStyle w:val="a3"/>
              <w:ind w:firstLine="0"/>
              <w:jc w:val="center"/>
            </w:pPr>
            <w:r>
              <w:t>2.2.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5FCA" w14:textId="77777777" w:rsidR="00DA39A0" w:rsidRDefault="00CE6335">
            <w:pPr>
              <w:pStyle w:val="a3"/>
              <w:ind w:firstLine="0"/>
              <w:jc w:val="center"/>
            </w:pPr>
            <w:r>
              <w:t>Экзаменационная и (или) зачетная ведомости</w:t>
            </w:r>
          </w:p>
        </w:tc>
        <w:tc>
          <w:tcPr>
            <w:tcW w:w="82" w:type="dxa"/>
          </w:tcPr>
          <w:p w14:paraId="7BFEB70C" w14:textId="77777777" w:rsidR="00DA39A0" w:rsidRDefault="00DA39A0">
            <w:pPr>
              <w:pStyle w:val="Standard"/>
            </w:pPr>
          </w:p>
        </w:tc>
      </w:tr>
      <w:tr w:rsidR="00DA39A0" w14:paraId="0AF12AF5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FE3C" w14:textId="77777777" w:rsidR="00DA39A0" w:rsidRDefault="00CE6335">
            <w:pPr>
              <w:pStyle w:val="a3"/>
              <w:ind w:firstLine="0"/>
              <w:jc w:val="center"/>
            </w:pPr>
            <w:bookmarkStart w:id="18" w:name="anchor1014"/>
            <w:bookmarkEnd w:id="18"/>
            <w:r>
              <w:t>14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0729" w14:textId="77777777" w:rsidR="00DA39A0" w:rsidRDefault="00CE6335">
            <w:pPr>
              <w:pStyle w:val="a3"/>
              <w:ind w:firstLine="0"/>
              <w:jc w:val="center"/>
            </w:pPr>
            <w:r>
              <w:t>2.3.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6EAF" w14:textId="77777777" w:rsidR="00DA39A0" w:rsidRDefault="00CE6335">
            <w:pPr>
              <w:pStyle w:val="a3"/>
              <w:ind w:firstLine="0"/>
              <w:jc w:val="center"/>
            </w:pPr>
            <w:r>
              <w:t>Журнал учета успеваемости</w:t>
            </w:r>
          </w:p>
        </w:tc>
        <w:tc>
          <w:tcPr>
            <w:tcW w:w="82" w:type="dxa"/>
          </w:tcPr>
          <w:p w14:paraId="704B11A7" w14:textId="77777777" w:rsidR="00DA39A0" w:rsidRDefault="00DA39A0">
            <w:pPr>
              <w:pStyle w:val="Standard"/>
            </w:pPr>
          </w:p>
        </w:tc>
      </w:tr>
      <w:tr w:rsidR="00DA39A0" w14:paraId="59C9A496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B312" w14:textId="77777777" w:rsidR="00DA39A0" w:rsidRDefault="00CE6335">
            <w:pPr>
              <w:pStyle w:val="a3"/>
              <w:ind w:firstLine="0"/>
              <w:jc w:val="center"/>
            </w:pPr>
            <w:bookmarkStart w:id="19" w:name="anchor1015"/>
            <w:bookmarkEnd w:id="19"/>
            <w:r>
              <w:t>15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B0F9" w14:textId="77777777" w:rsidR="00DA39A0" w:rsidRDefault="00CE6335">
            <w:pPr>
              <w:pStyle w:val="a3"/>
              <w:ind w:firstLine="0"/>
              <w:jc w:val="center"/>
            </w:pPr>
            <w:r>
              <w:t>2.4.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2ED4" w14:textId="77777777" w:rsidR="00DA39A0" w:rsidRDefault="00CE6335">
            <w:pPr>
              <w:pStyle w:val="a3"/>
              <w:ind w:firstLine="0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  <w:tc>
          <w:tcPr>
            <w:tcW w:w="82" w:type="dxa"/>
          </w:tcPr>
          <w:p w14:paraId="59BA43D8" w14:textId="77777777" w:rsidR="00DA39A0" w:rsidRDefault="00DA39A0">
            <w:pPr>
              <w:pStyle w:val="Standard"/>
            </w:pPr>
          </w:p>
        </w:tc>
      </w:tr>
      <w:tr w:rsidR="00DA39A0" w14:paraId="4A57DE92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F6A5" w14:textId="77777777" w:rsidR="00DA39A0" w:rsidRDefault="00CE6335">
            <w:pPr>
              <w:pStyle w:val="a3"/>
              <w:ind w:firstLine="0"/>
              <w:jc w:val="center"/>
            </w:pPr>
            <w:bookmarkStart w:id="20" w:name="anchor1016"/>
            <w:bookmarkEnd w:id="20"/>
            <w:r>
              <w:t>16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1DDD9" w14:textId="77777777" w:rsidR="00DA39A0" w:rsidRDefault="00CE6335">
            <w:pPr>
              <w:pStyle w:val="a3"/>
              <w:ind w:firstLine="0"/>
              <w:jc w:val="center"/>
            </w:pPr>
            <w:r>
              <w:t>2.5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B9BB" w14:textId="77777777" w:rsidR="00DA39A0" w:rsidRDefault="00CE6335">
            <w:pPr>
              <w:pStyle w:val="a3"/>
              <w:ind w:firstLine="0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  <w:tc>
          <w:tcPr>
            <w:tcW w:w="82" w:type="dxa"/>
          </w:tcPr>
          <w:p w14:paraId="5A5A03FD" w14:textId="77777777" w:rsidR="00DA39A0" w:rsidRDefault="00DA39A0">
            <w:pPr>
              <w:pStyle w:val="Standard"/>
            </w:pPr>
          </w:p>
        </w:tc>
      </w:tr>
      <w:tr w:rsidR="00DA39A0" w14:paraId="1038ACDB" w14:textId="77777777"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62D4" w14:textId="77777777" w:rsidR="00DA39A0" w:rsidRDefault="00CE6335">
            <w:pPr>
              <w:pStyle w:val="a3"/>
              <w:ind w:firstLine="0"/>
              <w:jc w:val="center"/>
            </w:pPr>
            <w:bookmarkStart w:id="21" w:name="anchor1017"/>
            <w:bookmarkEnd w:id="21"/>
            <w:r>
              <w:t>17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260B" w14:textId="77777777" w:rsidR="00DA39A0" w:rsidRDefault="00CE6335">
            <w:pPr>
              <w:pStyle w:val="a3"/>
              <w:ind w:firstLine="0"/>
              <w:jc w:val="center"/>
            </w:pPr>
            <w:r>
              <w:t>2.6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7BB1" w14:textId="77777777" w:rsidR="00DA39A0" w:rsidRDefault="00CE6335">
            <w:pPr>
              <w:pStyle w:val="a3"/>
              <w:ind w:firstLine="0"/>
              <w:jc w:val="center"/>
            </w:pPr>
            <w:r>
              <w:t>Журнал практики</w:t>
            </w:r>
          </w:p>
        </w:tc>
        <w:tc>
          <w:tcPr>
            <w:tcW w:w="82" w:type="dxa"/>
          </w:tcPr>
          <w:p w14:paraId="351C0D58" w14:textId="77777777" w:rsidR="00DA39A0" w:rsidRDefault="00DA39A0">
            <w:pPr>
              <w:pStyle w:val="Standard"/>
            </w:pPr>
          </w:p>
        </w:tc>
      </w:tr>
    </w:tbl>
    <w:p w14:paraId="694C16C3" w14:textId="77777777" w:rsidR="00DA39A0" w:rsidRDefault="00DA39A0">
      <w:pPr>
        <w:pStyle w:val="a3"/>
      </w:pPr>
    </w:p>
    <w:sectPr w:rsidR="00DA39A0">
      <w:headerReference w:type="default" r:id="rId14"/>
      <w:footerReference w:type="default" r:id="rId15"/>
      <w:pgSz w:w="11906" w:h="16838"/>
      <w:pgMar w:top="1077" w:right="794" w:bottom="1077" w:left="794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EDD7" w14:textId="77777777" w:rsidR="00CE6335" w:rsidRDefault="00CE6335">
      <w:r>
        <w:separator/>
      </w:r>
    </w:p>
  </w:endnote>
  <w:endnote w:type="continuationSeparator" w:id="0">
    <w:p w14:paraId="2AF8D004" w14:textId="77777777" w:rsidR="00CE6335" w:rsidRDefault="00CE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40"/>
      <w:gridCol w:w="3439"/>
      <w:gridCol w:w="3439"/>
    </w:tblGrid>
    <w:tr w:rsidR="00C223C9" w14:paraId="1330EF8B" w14:textId="77777777">
      <w:tc>
        <w:tcPr>
          <w:tcW w:w="3439" w:type="dxa"/>
        </w:tcPr>
        <w:p w14:paraId="59FB1094" w14:textId="77777777" w:rsidR="00A83A07" w:rsidRDefault="00CE6335">
          <w:pPr>
            <w:pStyle w:val="Standard"/>
            <w:ind w:firstLine="0"/>
            <w:jc w:val="left"/>
            <w:rPr>
              <w:sz w:val="20"/>
            </w:rPr>
          </w:pPr>
          <w:r>
            <w:rPr>
              <w:sz w:val="20"/>
            </w:rPr>
            <w:fldChar w:fldCharType="begin" w:fldLock="1"/>
          </w:r>
          <w:r>
            <w:rPr>
              <w:sz w:val="20"/>
            </w:rPr>
            <w:instrText xml:space="preserve"> DATE \@ "dd'.'MM'.'yyyy"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16.07.2025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3439" w:type="dxa"/>
        </w:tcPr>
        <w:p w14:paraId="0FB7F25B" w14:textId="77777777" w:rsidR="00A83A07" w:rsidRDefault="00CE6335">
          <w:pPr>
            <w:pStyle w:val="Standard"/>
            <w:ind w:firstLine="0"/>
            <w:jc w:val="center"/>
            <w:rPr>
              <w:sz w:val="20"/>
            </w:rPr>
          </w:pPr>
          <w:r>
            <w:rPr>
              <w:sz w:val="20"/>
            </w:rPr>
            <w:t>Система ГАРАНТ</w:t>
          </w:r>
        </w:p>
      </w:tc>
      <w:tc>
        <w:tcPr>
          <w:tcW w:w="3439" w:type="dxa"/>
        </w:tcPr>
        <w:p w14:paraId="1ED958D0" w14:textId="77777777" w:rsidR="00A83A07" w:rsidRDefault="00CE6335">
          <w:pPr>
            <w:pStyle w:val="Standard"/>
            <w:ind w:firstLine="0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3C4BAC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 w:rsidR="003C4BAC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2394" w14:textId="77777777" w:rsidR="00CE6335" w:rsidRDefault="00CE6335">
      <w:r>
        <w:separator/>
      </w:r>
    </w:p>
  </w:footnote>
  <w:footnote w:type="continuationSeparator" w:id="0">
    <w:p w14:paraId="2A715135" w14:textId="77777777" w:rsidR="00CE6335" w:rsidRDefault="00CE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1C8E" w14:textId="77777777" w:rsidR="00A83A07" w:rsidRDefault="00CE6335">
    <w:pPr>
      <w:pStyle w:val="Standard"/>
      <w:ind w:firstLine="0"/>
      <w:jc w:val="left"/>
      <w:rPr>
        <w:sz w:val="20"/>
      </w:rPr>
    </w:pPr>
    <w:r>
      <w:rPr>
        <w:sz w:val="20"/>
      </w:rPr>
      <w:t>Приказ Министерства просвещения Российской Федерации от 6 ноября 2024 г. N 779 "Об утверждении пе...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A0"/>
    <w:rsid w:val="003C4BAC"/>
    <w:rsid w:val="00A83A07"/>
    <w:rsid w:val="00CE6335"/>
    <w:rsid w:val="00D27F5D"/>
    <w:rsid w:val="00D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04A0"/>
  <w15:docId w15:val="{35D3A07E-541F-4435-BBD7-DE43F1A2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Times New Roman" w:eastAsia="Times New Roman" w:hAnsi="Times New Roman" w:cs="Times New Roman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Footnote">
    <w:name w:val="Footnote"/>
    <w:basedOn w:val="Standard"/>
    <w:rPr>
      <w:sz w:val="20"/>
    </w:rPr>
  </w:style>
  <w:style w:type="paragraph" w:customStyle="1" w:styleId="ac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d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styleId="af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2168040/0" TargetMode="External" /><Relationship Id="rId13" Type="http://schemas.openxmlformats.org/officeDocument/2006/relationships/hyperlink" Target="https://internet.garant.ru/document/redirect/405183213/0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internet.garant.ru/document/redirect/412168040/1000" TargetMode="External" /><Relationship Id="rId12" Type="http://schemas.openxmlformats.org/officeDocument/2006/relationships/hyperlink" Target="https://internet.garant.ru/document/redirect/72003700/0" TargetMode="Externa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https://internet.garant.ru/document/redirect/411055864/0" TargetMode="External" /><Relationship Id="rId11" Type="http://schemas.openxmlformats.org/officeDocument/2006/relationships/hyperlink" Target="https://internet.garant.ru/document/redirect/72003700/1425206" TargetMode="External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hyperlink" Target="https://internet.garant.ru/document/redirect/72003700/1001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internet.garant.ru/document/redirect/70291362/47061" TargetMode="External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Степан Андреевских</cp:lastModifiedBy>
  <cp:revision>2</cp:revision>
  <dcterms:created xsi:type="dcterms:W3CDTF">2026-02-11T07:24:00Z</dcterms:created>
  <dcterms:modified xsi:type="dcterms:W3CDTF">2026-02-11T07:24:00Z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